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9B59" w14:textId="77777777" w:rsidR="004D6143" w:rsidRDefault="004D6143" w:rsidP="004D6143">
      <w:pPr>
        <w:pStyle w:val="Header"/>
        <w:jc w:val="center"/>
      </w:pPr>
    </w:p>
    <w:p w14:paraId="19174D06" w14:textId="77777777" w:rsidR="004D6143" w:rsidRDefault="004D6143" w:rsidP="004D6143">
      <w:pPr>
        <w:pStyle w:val="Header"/>
        <w:jc w:val="center"/>
      </w:pPr>
      <w:r>
        <w:t>Name _______________________________________ Class _____________________________Date _____________</w:t>
      </w:r>
    </w:p>
    <w:p w14:paraId="6C65D132" w14:textId="77777777" w:rsidR="004D6143" w:rsidRDefault="004D6143" w:rsidP="000B4EE7">
      <w:pPr>
        <w:spacing w:after="0" w:line="240" w:lineRule="auto"/>
        <w:jc w:val="center"/>
        <w:rPr>
          <w:rFonts w:eastAsia="Times New Roman" w:cs="Times New Roman"/>
          <w:b/>
          <w:bCs/>
          <w:sz w:val="24"/>
          <w:szCs w:val="24"/>
        </w:rPr>
      </w:pPr>
    </w:p>
    <w:p w14:paraId="508F6276" w14:textId="77777777" w:rsidR="000B4EE7" w:rsidRPr="003F2081" w:rsidRDefault="000B4EE7" w:rsidP="000B4EE7">
      <w:pPr>
        <w:spacing w:after="0" w:line="240" w:lineRule="auto"/>
        <w:jc w:val="center"/>
        <w:rPr>
          <w:rFonts w:eastAsia="Times New Roman" w:cs="Times New Roman"/>
          <w:b/>
          <w:bCs/>
          <w:sz w:val="24"/>
          <w:szCs w:val="24"/>
        </w:rPr>
      </w:pPr>
      <w:r w:rsidRPr="003F2081">
        <w:rPr>
          <w:noProof/>
          <w:sz w:val="24"/>
          <w:szCs w:val="24"/>
        </w:rPr>
        <w:drawing>
          <wp:inline distT="0" distB="0" distL="0" distR="0" wp14:anchorId="2F8C2FD8" wp14:editId="40236A59">
            <wp:extent cx="695325" cy="506815"/>
            <wp:effectExtent l="0" t="0" r="0" b="0"/>
            <wp:docPr id="1" name="Picture 1" descr="https://encrypted-tbn3.gstatic.com/images?q=tbn:ANd9GcRnh_3L5O51fa_1J-erbPPWWmH7vTFZpe_PoaXP5J3e5zt0b7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nh_3L5O51fa_1J-erbPPWWmH7vTFZpe_PoaXP5J3e5zt0b7hF"/>
                    <pic:cNvPicPr>
                      <a:picLocks noChangeAspect="1" noChangeArrowheads="1"/>
                    </pic:cNvPicPr>
                  </pic:nvPicPr>
                  <pic:blipFill>
                    <a:blip r:embed="rId8" cstate="print"/>
                    <a:srcRect/>
                    <a:stretch>
                      <a:fillRect/>
                    </a:stretch>
                  </pic:blipFill>
                  <pic:spPr bwMode="auto">
                    <a:xfrm>
                      <a:off x="0" y="0"/>
                      <a:ext cx="697909" cy="508698"/>
                    </a:xfrm>
                    <a:prstGeom prst="rect">
                      <a:avLst/>
                    </a:prstGeom>
                    <a:noFill/>
                    <a:ln w="9525">
                      <a:noFill/>
                      <a:miter lim="800000"/>
                      <a:headEnd/>
                      <a:tailEnd/>
                    </a:ln>
                  </pic:spPr>
                </pic:pic>
              </a:graphicData>
            </a:graphic>
          </wp:inline>
        </w:drawing>
      </w:r>
    </w:p>
    <w:p w14:paraId="51B988B3" w14:textId="56D80F9C" w:rsidR="000B4EE7" w:rsidRPr="003F2081" w:rsidRDefault="000B4EE7" w:rsidP="004D6143">
      <w:pPr>
        <w:spacing w:after="0" w:line="240" w:lineRule="auto"/>
        <w:jc w:val="center"/>
        <w:rPr>
          <w:rFonts w:eastAsia="Times New Roman" w:cs="Times New Roman"/>
          <w:b/>
          <w:bCs/>
          <w:sz w:val="24"/>
          <w:szCs w:val="24"/>
        </w:rPr>
      </w:pPr>
      <w:r w:rsidRPr="003F2081">
        <w:rPr>
          <w:rFonts w:eastAsia="Times New Roman" w:cs="Times New Roman"/>
          <w:b/>
          <w:bCs/>
          <w:sz w:val="24"/>
          <w:szCs w:val="24"/>
        </w:rPr>
        <w:t xml:space="preserve">“GET A HALF-LIFE” </w:t>
      </w:r>
      <w:r w:rsidR="004D6143">
        <w:rPr>
          <w:rFonts w:eastAsia="Times New Roman" w:cs="Times New Roman"/>
          <w:b/>
          <w:bCs/>
          <w:sz w:val="24"/>
          <w:szCs w:val="24"/>
        </w:rPr>
        <w:t xml:space="preserve">  </w:t>
      </w:r>
      <w:proofErr w:type="gramStart"/>
      <w:r w:rsidR="004D6143">
        <w:rPr>
          <w:rFonts w:eastAsia="Times New Roman" w:cs="Times New Roman"/>
          <w:b/>
          <w:bCs/>
          <w:sz w:val="24"/>
          <w:szCs w:val="24"/>
        </w:rPr>
        <w:t xml:space="preserve">|  </w:t>
      </w:r>
      <w:r w:rsidR="005575D3">
        <w:rPr>
          <w:rFonts w:eastAsia="Times New Roman" w:cs="Times New Roman"/>
          <w:b/>
          <w:bCs/>
          <w:sz w:val="24"/>
          <w:szCs w:val="24"/>
        </w:rPr>
        <w:t>Student</w:t>
      </w:r>
      <w:proofErr w:type="gramEnd"/>
      <w:r w:rsidR="005575D3">
        <w:rPr>
          <w:rFonts w:eastAsia="Times New Roman" w:cs="Times New Roman"/>
          <w:b/>
          <w:bCs/>
          <w:sz w:val="24"/>
          <w:szCs w:val="24"/>
        </w:rPr>
        <w:t xml:space="preserve"> Handout </w:t>
      </w:r>
      <w:r w:rsidR="004D6143">
        <w:rPr>
          <w:rFonts w:eastAsia="Times New Roman" w:cs="Times New Roman"/>
          <w:b/>
          <w:bCs/>
          <w:sz w:val="24"/>
          <w:szCs w:val="24"/>
        </w:rPr>
        <w:t xml:space="preserve">  |  </w:t>
      </w:r>
      <w:r w:rsidRPr="003F2081">
        <w:rPr>
          <w:rFonts w:eastAsia="Times New Roman" w:cs="Times New Roman"/>
          <w:b/>
          <w:bCs/>
          <w:sz w:val="24"/>
          <w:szCs w:val="24"/>
        </w:rPr>
        <w:t>Radioactive Decay</w:t>
      </w:r>
    </w:p>
    <w:p w14:paraId="55BE0C53" w14:textId="77777777" w:rsidR="000B4EE7" w:rsidRPr="003F2081" w:rsidRDefault="000B4EE7" w:rsidP="000B4EE7">
      <w:pPr>
        <w:spacing w:after="0" w:line="240" w:lineRule="auto"/>
        <w:jc w:val="center"/>
        <w:rPr>
          <w:rFonts w:eastAsia="Times New Roman" w:cs="Times New Roman"/>
          <w:b/>
          <w:bCs/>
          <w:sz w:val="24"/>
          <w:szCs w:val="24"/>
        </w:rPr>
      </w:pPr>
    </w:p>
    <w:p w14:paraId="76EBA90F" w14:textId="77777777" w:rsidR="000B4EE7" w:rsidRPr="003F2081" w:rsidRDefault="000B4EE7" w:rsidP="000B4EE7">
      <w:pPr>
        <w:spacing w:after="0" w:line="240" w:lineRule="auto"/>
        <w:jc w:val="both"/>
        <w:rPr>
          <w:rFonts w:eastAsia="Times New Roman" w:cs="Times New Roman"/>
          <w:b/>
          <w:bCs/>
          <w:sz w:val="24"/>
          <w:szCs w:val="24"/>
        </w:rPr>
      </w:pPr>
      <w:r w:rsidRPr="003F2081">
        <w:rPr>
          <w:rFonts w:eastAsia="Times New Roman" w:cs="Times New Roman"/>
          <w:b/>
          <w:bCs/>
          <w:sz w:val="24"/>
          <w:szCs w:val="24"/>
        </w:rPr>
        <w:t>Radioactive carbon decays at a known rate. This allows scientists to look at the amount of decay in a fossil’s radioactive carbon and determine a relative date.</w:t>
      </w:r>
    </w:p>
    <w:p w14:paraId="49C1ADA5" w14:textId="77777777" w:rsidR="000B4EE7" w:rsidRPr="003F2081" w:rsidRDefault="000B4EE7" w:rsidP="000B4EE7">
      <w:pPr>
        <w:spacing w:after="0" w:line="240" w:lineRule="auto"/>
        <w:jc w:val="both"/>
        <w:rPr>
          <w:rFonts w:eastAsia="Times New Roman" w:cs="Times New Roman"/>
          <w:b/>
          <w:bCs/>
          <w:sz w:val="24"/>
          <w:szCs w:val="24"/>
        </w:rPr>
      </w:pPr>
    </w:p>
    <w:p w14:paraId="262F5CE6" w14:textId="77777777" w:rsidR="000B4EE7" w:rsidRPr="003F2081" w:rsidRDefault="000B4EE7" w:rsidP="000B4EE7">
      <w:pPr>
        <w:spacing w:after="0" w:line="240" w:lineRule="auto"/>
        <w:rPr>
          <w:rFonts w:eastAsia="Times New Roman" w:cs="Times New Roman"/>
          <w:b/>
          <w:bCs/>
          <w:sz w:val="24"/>
          <w:szCs w:val="24"/>
        </w:rPr>
      </w:pPr>
      <w:r w:rsidRPr="003F2081">
        <w:rPr>
          <w:rFonts w:eastAsia="Times New Roman" w:cs="Times New Roman"/>
          <w:b/>
          <w:bCs/>
          <w:sz w:val="24"/>
          <w:szCs w:val="24"/>
        </w:rPr>
        <w:t>Students should view the following web site for back ground information before they begin the experiment</w:t>
      </w:r>
    </w:p>
    <w:p w14:paraId="020BA1C0" w14:textId="77777777" w:rsidR="000B4EE7" w:rsidRPr="003F2081" w:rsidRDefault="00482F19" w:rsidP="000B4EE7">
      <w:pPr>
        <w:spacing w:after="0" w:line="240" w:lineRule="auto"/>
        <w:jc w:val="both"/>
        <w:rPr>
          <w:rFonts w:eastAsia="Times New Roman" w:cs="Times New Roman"/>
          <w:b/>
          <w:bCs/>
          <w:sz w:val="24"/>
          <w:szCs w:val="24"/>
        </w:rPr>
      </w:pPr>
      <w:hyperlink r:id="rId9" w:history="1">
        <w:r w:rsidR="000B4EE7" w:rsidRPr="003F2081">
          <w:rPr>
            <w:rStyle w:val="Hyperlink"/>
            <w:rFonts w:eastAsia="Times New Roman" w:cs="Times New Roman"/>
            <w:b/>
            <w:bCs/>
            <w:sz w:val="24"/>
            <w:szCs w:val="24"/>
          </w:rPr>
          <w:t>http://www.epa.gov/rpdweb00/tenorm/oilandgas.html</w:t>
        </w:r>
      </w:hyperlink>
    </w:p>
    <w:p w14:paraId="1348ED16" w14:textId="77777777" w:rsidR="000B4EE7" w:rsidRPr="003F2081" w:rsidRDefault="000B4EE7" w:rsidP="000B4EE7">
      <w:pPr>
        <w:spacing w:after="0" w:line="240" w:lineRule="auto"/>
        <w:jc w:val="both"/>
        <w:rPr>
          <w:rFonts w:eastAsia="Times New Roman" w:cs="Times New Roman"/>
          <w:b/>
          <w:bCs/>
          <w:sz w:val="24"/>
          <w:szCs w:val="24"/>
        </w:rPr>
      </w:pPr>
    </w:p>
    <w:p w14:paraId="6FBC3085" w14:textId="77777777" w:rsidR="000B4EE7" w:rsidRPr="003F2081" w:rsidRDefault="000B4EE7" w:rsidP="000B4EE7">
      <w:pPr>
        <w:spacing w:after="0" w:line="240" w:lineRule="auto"/>
        <w:rPr>
          <w:rFonts w:eastAsia="Times New Roman" w:cs="Times New Roman"/>
          <w:b/>
          <w:bCs/>
          <w:sz w:val="24"/>
          <w:szCs w:val="24"/>
        </w:rPr>
      </w:pPr>
      <w:r w:rsidRPr="003F2081">
        <w:rPr>
          <w:rFonts w:eastAsia="Times New Roman" w:cs="Times New Roman"/>
          <w:b/>
          <w:bCs/>
          <w:sz w:val="24"/>
          <w:szCs w:val="24"/>
        </w:rPr>
        <w:t>Materials:</w:t>
      </w:r>
    </w:p>
    <w:p w14:paraId="219E52C2" w14:textId="77777777" w:rsidR="000B4EE7" w:rsidRPr="003F2081" w:rsidRDefault="000B4EE7" w:rsidP="000B4EE7">
      <w:pPr>
        <w:pStyle w:val="ListParagraph"/>
        <w:numPr>
          <w:ilvl w:val="0"/>
          <w:numId w:val="4"/>
        </w:numPr>
        <w:spacing w:after="0" w:line="240" w:lineRule="auto"/>
        <w:rPr>
          <w:rFonts w:eastAsia="Times New Roman" w:cs="Times New Roman"/>
          <w:bCs/>
          <w:sz w:val="24"/>
          <w:szCs w:val="24"/>
        </w:rPr>
      </w:pPr>
      <w:r w:rsidRPr="003F2081">
        <w:rPr>
          <w:rFonts w:eastAsia="Times New Roman" w:cs="Times New Roman"/>
          <w:bCs/>
          <w:sz w:val="24"/>
          <w:szCs w:val="24"/>
        </w:rPr>
        <w:t>100 Pennies</w:t>
      </w:r>
    </w:p>
    <w:p w14:paraId="51D99A71" w14:textId="77777777" w:rsidR="000B4EE7" w:rsidRPr="003F2081" w:rsidRDefault="000B4EE7" w:rsidP="000B4EE7">
      <w:pPr>
        <w:pStyle w:val="ListParagraph"/>
        <w:numPr>
          <w:ilvl w:val="0"/>
          <w:numId w:val="4"/>
        </w:numPr>
        <w:spacing w:after="0" w:line="240" w:lineRule="auto"/>
        <w:rPr>
          <w:rFonts w:eastAsia="Times New Roman" w:cs="Times New Roman"/>
          <w:bCs/>
          <w:sz w:val="24"/>
          <w:szCs w:val="24"/>
        </w:rPr>
      </w:pPr>
      <w:r w:rsidRPr="003F2081">
        <w:rPr>
          <w:rFonts w:eastAsia="Times New Roman" w:cs="Times New Roman"/>
          <w:bCs/>
          <w:sz w:val="24"/>
          <w:szCs w:val="24"/>
        </w:rPr>
        <w:t>Sturdy bag large enough to hold pennies with room to shake</w:t>
      </w:r>
    </w:p>
    <w:p w14:paraId="2406C335" w14:textId="77777777" w:rsidR="000B4EE7" w:rsidRPr="003F2081" w:rsidRDefault="000B4EE7" w:rsidP="000B4EE7">
      <w:pPr>
        <w:spacing w:after="0" w:line="240" w:lineRule="auto"/>
        <w:rPr>
          <w:rFonts w:eastAsia="Times New Roman" w:cs="Times New Roman"/>
          <w:b/>
          <w:bCs/>
          <w:sz w:val="24"/>
          <w:szCs w:val="24"/>
        </w:rPr>
      </w:pPr>
    </w:p>
    <w:p w14:paraId="327BA025" w14:textId="77777777" w:rsidR="000B4EE7" w:rsidRPr="003F2081" w:rsidRDefault="000B4EE7" w:rsidP="000B4EE7">
      <w:pPr>
        <w:spacing w:after="0" w:line="240" w:lineRule="auto"/>
        <w:rPr>
          <w:rFonts w:eastAsia="Times New Roman" w:cs="Times New Roman"/>
          <w:b/>
          <w:bCs/>
          <w:sz w:val="24"/>
          <w:szCs w:val="24"/>
        </w:rPr>
      </w:pPr>
      <w:r w:rsidRPr="003F2081">
        <w:rPr>
          <w:rFonts w:eastAsia="Times New Roman" w:cs="Times New Roman"/>
          <w:b/>
          <w:bCs/>
          <w:sz w:val="24"/>
          <w:szCs w:val="24"/>
        </w:rPr>
        <w:t>Directions:</w:t>
      </w:r>
    </w:p>
    <w:p w14:paraId="4BBB87C1"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Copy the Data Chart to record your observations.</w:t>
      </w:r>
    </w:p>
    <w:p w14:paraId="7453C88F"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Put the coins in the bag. Close the bag securely and shake the bag.</w:t>
      </w:r>
    </w:p>
    <w:p w14:paraId="4D4200CC"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 xml:space="preserve">Now spill the coins out on the table in front of you. Do not lose any! </w:t>
      </w:r>
    </w:p>
    <w:p w14:paraId="78256CD8"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Gather and count all the coins that are heads. Put them aside. In the Data Chart record this number of coins in the column Coins Removed. Now subtract and calculate the number remaining and put that number in the Coins Remaining column.</w:t>
      </w:r>
    </w:p>
    <w:p w14:paraId="4ECD9966"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Now collect the coin</w:t>
      </w:r>
      <w:r>
        <w:rPr>
          <w:rFonts w:cs="Arial-BoldMT"/>
          <w:bCs/>
          <w:sz w:val="24"/>
          <w:szCs w:val="24"/>
        </w:rPr>
        <w:t>s</w:t>
      </w:r>
      <w:r w:rsidRPr="003F2081">
        <w:rPr>
          <w:rFonts w:cs="Arial-BoldMT"/>
          <w:bCs/>
          <w:sz w:val="24"/>
          <w:szCs w:val="24"/>
        </w:rPr>
        <w:t xml:space="preserve"> that were tails and put them back in the bag. Close the bag and shake!</w:t>
      </w:r>
    </w:p>
    <w:p w14:paraId="4082AC81"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 xml:space="preserve">Repeat steps 3, 4, and 5 until you have run out of coins to put back in the bag </w:t>
      </w:r>
    </w:p>
    <w:p w14:paraId="7020B185"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Create a bar graph to display the data</w:t>
      </w:r>
    </w:p>
    <w:p w14:paraId="3147214C" w14:textId="77777777" w:rsidR="000B4EE7" w:rsidRPr="003F2081" w:rsidRDefault="000B4EE7" w:rsidP="000B4EE7">
      <w:pPr>
        <w:numPr>
          <w:ilvl w:val="0"/>
          <w:numId w:val="1"/>
        </w:numPr>
        <w:autoSpaceDE w:val="0"/>
        <w:autoSpaceDN w:val="0"/>
        <w:adjustRightInd w:val="0"/>
        <w:spacing w:after="0" w:line="240" w:lineRule="auto"/>
        <w:rPr>
          <w:rFonts w:cs="Arial-BoldMT"/>
          <w:bCs/>
          <w:sz w:val="24"/>
          <w:szCs w:val="24"/>
        </w:rPr>
      </w:pPr>
      <w:r w:rsidRPr="003F2081">
        <w:rPr>
          <w:rFonts w:cs="Arial-BoldMT"/>
          <w:bCs/>
          <w:sz w:val="24"/>
          <w:szCs w:val="24"/>
        </w:rPr>
        <w:t>Answer the analysis questions</w:t>
      </w:r>
    </w:p>
    <w:p w14:paraId="10D51C55" w14:textId="77777777" w:rsidR="000B4EE7" w:rsidRPr="00513FBE" w:rsidRDefault="000B4EE7" w:rsidP="000B4EE7">
      <w:pPr>
        <w:autoSpaceDE w:val="0"/>
        <w:autoSpaceDN w:val="0"/>
        <w:adjustRightInd w:val="0"/>
        <w:spacing w:after="0" w:line="240" w:lineRule="auto"/>
        <w:ind w:left="720"/>
        <w:rPr>
          <w:rFonts w:cs="Arial-BoldMT"/>
          <w:b/>
          <w:bCs/>
          <w:sz w:val="16"/>
          <w:szCs w:val="16"/>
        </w:rPr>
      </w:pPr>
      <w:bookmarkStart w:id="0" w:name="_GoBack"/>
      <w:bookmarkEnd w:id="0"/>
    </w:p>
    <w:p w14:paraId="5AAC9370" w14:textId="77777777" w:rsidR="000B4EE7" w:rsidRPr="003F2081" w:rsidRDefault="000B4EE7" w:rsidP="000B4EE7">
      <w:pPr>
        <w:spacing w:after="0" w:line="240" w:lineRule="auto"/>
        <w:rPr>
          <w:rFonts w:eastAsia="Times New Roman" w:cs="Times New Roman"/>
          <w:sz w:val="24"/>
          <w:szCs w:val="24"/>
        </w:rPr>
      </w:pPr>
      <w:r w:rsidRPr="003F2081">
        <w:rPr>
          <w:rFonts w:eastAsia="Times New Roman" w:cs="Times New Roman"/>
          <w:b/>
          <w:bCs/>
          <w:sz w:val="24"/>
          <w:szCs w:val="24"/>
        </w:rPr>
        <w:t>Data Chart</w:t>
      </w:r>
    </w:p>
    <w:tbl>
      <w:tblPr>
        <w:tblW w:w="0" w:type="auto"/>
        <w:jc w:val="center"/>
        <w:tblCellMar>
          <w:left w:w="0" w:type="dxa"/>
          <w:right w:w="0" w:type="dxa"/>
        </w:tblCellMar>
        <w:tblLook w:val="04A0" w:firstRow="1" w:lastRow="0" w:firstColumn="1" w:lastColumn="0" w:noHBand="0" w:noVBand="1"/>
      </w:tblPr>
      <w:tblGrid>
        <w:gridCol w:w="3182"/>
        <w:gridCol w:w="3182"/>
        <w:gridCol w:w="3182"/>
      </w:tblGrid>
      <w:tr w:rsidR="000B4EE7" w:rsidRPr="003F2081" w14:paraId="46447515" w14:textId="77777777" w:rsidTr="00844F33">
        <w:trPr>
          <w:trHeight w:val="351"/>
          <w:jc w:val="center"/>
        </w:trPr>
        <w:tc>
          <w:tcPr>
            <w:tcW w:w="3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1101F"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Trials</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44656"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xml:space="preserve"># of Coins Removed </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B1940"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of Coins Remaining</w:t>
            </w:r>
          </w:p>
        </w:tc>
      </w:tr>
      <w:tr w:rsidR="000B4EE7" w:rsidRPr="003F2081" w14:paraId="25FA0FB7" w14:textId="77777777" w:rsidTr="00844F33">
        <w:trPr>
          <w:trHeight w:val="351"/>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C6F62"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#1</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E59EAC0"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A8FB405"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3CE5BCC8" w14:textId="77777777" w:rsidTr="00844F33">
        <w:trPr>
          <w:trHeight w:val="332"/>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9A88A"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xml:space="preserve">#2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10036D6F"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6E89F0BF"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3525605C" w14:textId="77777777" w:rsidTr="00844F33">
        <w:trPr>
          <w:trHeight w:val="351"/>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825FD"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#3</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62632E1"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27A9EA9"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71974770" w14:textId="77777777" w:rsidTr="00844F33">
        <w:trPr>
          <w:trHeight w:val="332"/>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E6E48"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#4</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5709AE3A"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96DBA78"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34EC98A6" w14:textId="77777777" w:rsidTr="00844F33">
        <w:trPr>
          <w:trHeight w:val="351"/>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C7638"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#5</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47016CA"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4B27120F"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5C43CD95" w14:textId="77777777" w:rsidTr="00844F33">
        <w:trPr>
          <w:trHeight w:val="351"/>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8F1EB"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#6</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355A781"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807BF53"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66D551FB" w14:textId="77777777" w:rsidTr="00844F33">
        <w:trPr>
          <w:trHeight w:val="332"/>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2C5D7"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#7</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26DC947C"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7739288B"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70D8B411" w14:textId="77777777" w:rsidTr="00ED1114">
        <w:trPr>
          <w:trHeight w:val="351"/>
          <w:jc w:val="center"/>
        </w:trPr>
        <w:tc>
          <w:tcPr>
            <w:tcW w:w="318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0B70332"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#8</w:t>
            </w:r>
          </w:p>
        </w:tc>
        <w:tc>
          <w:tcPr>
            <w:tcW w:w="3182" w:type="dxa"/>
            <w:tcBorders>
              <w:top w:val="nil"/>
              <w:left w:val="nil"/>
              <w:bottom w:val="single" w:sz="4" w:space="0" w:color="auto"/>
              <w:right w:val="single" w:sz="8" w:space="0" w:color="auto"/>
            </w:tcBorders>
            <w:tcMar>
              <w:top w:w="0" w:type="dxa"/>
              <w:left w:w="108" w:type="dxa"/>
              <w:bottom w:w="0" w:type="dxa"/>
              <w:right w:w="108" w:type="dxa"/>
            </w:tcMar>
            <w:hideMark/>
          </w:tcPr>
          <w:p w14:paraId="2802560E"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4" w:space="0" w:color="auto"/>
              <w:right w:val="single" w:sz="8" w:space="0" w:color="auto"/>
            </w:tcBorders>
            <w:tcMar>
              <w:top w:w="0" w:type="dxa"/>
              <w:left w:w="108" w:type="dxa"/>
              <w:bottom w:w="0" w:type="dxa"/>
              <w:right w:w="108" w:type="dxa"/>
            </w:tcMar>
            <w:hideMark/>
          </w:tcPr>
          <w:p w14:paraId="7CAC1619"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5A0E25CC" w14:textId="77777777" w:rsidTr="00ED1114">
        <w:trPr>
          <w:trHeight w:val="351"/>
          <w:jc w:val="center"/>
        </w:trPr>
        <w:tc>
          <w:tcPr>
            <w:tcW w:w="31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0DB19"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#9</w:t>
            </w:r>
          </w:p>
        </w:tc>
        <w:tc>
          <w:tcPr>
            <w:tcW w:w="318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622FB7"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CD4CF5"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r w:rsidR="000B4EE7" w:rsidRPr="003F2081" w14:paraId="31E59E3A" w14:textId="77777777" w:rsidTr="00844F33">
        <w:trPr>
          <w:trHeight w:val="351"/>
          <w:jc w:val="center"/>
        </w:trPr>
        <w:tc>
          <w:tcPr>
            <w:tcW w:w="3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CF84B"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#10</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315E58BF"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c>
          <w:tcPr>
            <w:tcW w:w="3182" w:type="dxa"/>
            <w:tcBorders>
              <w:top w:val="nil"/>
              <w:left w:val="nil"/>
              <w:bottom w:val="single" w:sz="8" w:space="0" w:color="auto"/>
              <w:right w:val="single" w:sz="8" w:space="0" w:color="auto"/>
            </w:tcBorders>
            <w:tcMar>
              <w:top w:w="0" w:type="dxa"/>
              <w:left w:w="108" w:type="dxa"/>
              <w:bottom w:w="0" w:type="dxa"/>
              <w:right w:w="108" w:type="dxa"/>
            </w:tcMar>
            <w:hideMark/>
          </w:tcPr>
          <w:p w14:paraId="0B7F68D6" w14:textId="77777777" w:rsidR="000B4EE7" w:rsidRPr="003F2081" w:rsidRDefault="000B4EE7" w:rsidP="00844F33">
            <w:pPr>
              <w:spacing w:after="0" w:line="240" w:lineRule="auto"/>
              <w:rPr>
                <w:rFonts w:eastAsia="Times New Roman" w:cs="Times New Roman"/>
                <w:sz w:val="24"/>
                <w:szCs w:val="24"/>
              </w:rPr>
            </w:pPr>
            <w:r w:rsidRPr="003F2081">
              <w:rPr>
                <w:rFonts w:eastAsia="Times New Roman" w:cs="Times New Roman"/>
                <w:b/>
                <w:bCs/>
                <w:sz w:val="24"/>
                <w:szCs w:val="24"/>
              </w:rPr>
              <w:t> </w:t>
            </w:r>
          </w:p>
        </w:tc>
      </w:tr>
    </w:tbl>
    <w:p w14:paraId="50F3F1A8" w14:textId="77777777" w:rsidR="000B4EE7" w:rsidRPr="003F2081" w:rsidRDefault="000B4EE7" w:rsidP="000B4EE7">
      <w:pPr>
        <w:spacing w:after="0" w:line="240" w:lineRule="auto"/>
        <w:outlineLvl w:val="2"/>
        <w:rPr>
          <w:rFonts w:eastAsia="Times New Roman" w:cs="Times New Roman"/>
          <w:b/>
          <w:bCs/>
          <w:sz w:val="24"/>
          <w:szCs w:val="24"/>
        </w:rPr>
      </w:pPr>
      <w:r w:rsidRPr="003F2081">
        <w:rPr>
          <w:rFonts w:eastAsia="Times New Roman" w:cs="Times New Roman"/>
          <w:b/>
          <w:bCs/>
          <w:sz w:val="24"/>
          <w:szCs w:val="24"/>
        </w:rPr>
        <w:lastRenderedPageBreak/>
        <w:t> </w:t>
      </w:r>
    </w:p>
    <w:p w14:paraId="0952259D" w14:textId="77777777" w:rsidR="000B4EE7" w:rsidRDefault="000B4EE7" w:rsidP="000B4EE7">
      <w:pPr>
        <w:spacing w:after="0" w:line="240" w:lineRule="auto"/>
        <w:rPr>
          <w:sz w:val="24"/>
          <w:szCs w:val="24"/>
        </w:rPr>
      </w:pPr>
      <w:r>
        <w:rPr>
          <w:sz w:val="24"/>
          <w:szCs w:val="24"/>
        </w:rPr>
        <w:t>Analysis</w:t>
      </w:r>
      <w:r w:rsidRPr="003F2081">
        <w:rPr>
          <w:sz w:val="24"/>
          <w:szCs w:val="24"/>
        </w:rPr>
        <w:t xml:space="preserve"> Questions:</w:t>
      </w:r>
    </w:p>
    <w:p w14:paraId="2F79B5C7" w14:textId="77777777" w:rsidR="000B4EE7" w:rsidRPr="003F2081" w:rsidRDefault="000B4EE7" w:rsidP="000B4EE7">
      <w:pPr>
        <w:spacing w:after="0" w:line="240" w:lineRule="auto"/>
        <w:rPr>
          <w:sz w:val="24"/>
          <w:szCs w:val="24"/>
        </w:rPr>
      </w:pPr>
    </w:p>
    <w:p w14:paraId="6B3F608B" w14:textId="77777777" w:rsidR="000B4EE7" w:rsidRDefault="000B4EE7" w:rsidP="000B4EE7">
      <w:pPr>
        <w:numPr>
          <w:ilvl w:val="0"/>
          <w:numId w:val="3"/>
        </w:numPr>
        <w:spacing w:after="0" w:line="240" w:lineRule="auto"/>
        <w:rPr>
          <w:sz w:val="24"/>
          <w:szCs w:val="24"/>
        </w:rPr>
      </w:pPr>
      <w:r w:rsidRPr="003F2081">
        <w:rPr>
          <w:sz w:val="24"/>
          <w:szCs w:val="24"/>
        </w:rPr>
        <w:t>Explain what each coin represents. ____________________________________________________________________________________________________________________________________________________________________________________________________________________________________________________________</w:t>
      </w:r>
    </w:p>
    <w:p w14:paraId="796798BF" w14:textId="77777777" w:rsidR="000B4EE7" w:rsidRDefault="000B4EE7" w:rsidP="000B4EE7">
      <w:pPr>
        <w:spacing w:after="0" w:line="240" w:lineRule="auto"/>
        <w:ind w:left="720"/>
        <w:rPr>
          <w:sz w:val="24"/>
          <w:szCs w:val="24"/>
        </w:rPr>
      </w:pPr>
    </w:p>
    <w:p w14:paraId="165BD917" w14:textId="77777777" w:rsidR="000B4EE7" w:rsidRDefault="000B4EE7" w:rsidP="000B4EE7">
      <w:pPr>
        <w:numPr>
          <w:ilvl w:val="0"/>
          <w:numId w:val="3"/>
        </w:numPr>
        <w:spacing w:after="0" w:line="240" w:lineRule="auto"/>
        <w:rPr>
          <w:sz w:val="24"/>
          <w:szCs w:val="24"/>
        </w:rPr>
      </w:pPr>
      <w:r w:rsidRPr="003F2081">
        <w:rPr>
          <w:sz w:val="24"/>
          <w:szCs w:val="24"/>
        </w:rPr>
        <w:t>Note how many times you had to toss the coins before they were all used up. Did you find a pattern? What does the bar graph show? ____________________________________________________________________________________________________________________________________________________________________________________________________________________________________________________________</w:t>
      </w:r>
    </w:p>
    <w:p w14:paraId="5CA40B04" w14:textId="77777777" w:rsidR="000B4EE7" w:rsidRDefault="000B4EE7" w:rsidP="000B4EE7">
      <w:pPr>
        <w:spacing w:after="0" w:line="240" w:lineRule="auto"/>
        <w:ind w:left="720"/>
        <w:rPr>
          <w:sz w:val="24"/>
          <w:szCs w:val="24"/>
        </w:rPr>
      </w:pPr>
    </w:p>
    <w:p w14:paraId="1C47731E" w14:textId="77777777" w:rsidR="000B4EE7" w:rsidRDefault="000B4EE7" w:rsidP="000B4EE7">
      <w:pPr>
        <w:numPr>
          <w:ilvl w:val="0"/>
          <w:numId w:val="3"/>
        </w:numPr>
        <w:spacing w:after="0" w:line="240" w:lineRule="auto"/>
        <w:rPr>
          <w:sz w:val="24"/>
          <w:szCs w:val="24"/>
        </w:rPr>
      </w:pPr>
      <w:r w:rsidRPr="003F2081">
        <w:rPr>
          <w:sz w:val="24"/>
          <w:szCs w:val="24"/>
        </w:rPr>
        <w:t>If you repeated this experiment again, do you think you would get the same or different results? Why? ____________________________________________________________________________________________________________________________________________________________________________________________________________________________________________________________</w:t>
      </w:r>
    </w:p>
    <w:p w14:paraId="7C18177E" w14:textId="77777777" w:rsidR="000B4EE7" w:rsidRDefault="000B4EE7" w:rsidP="000B4EE7">
      <w:pPr>
        <w:spacing w:after="0" w:line="240" w:lineRule="auto"/>
        <w:ind w:left="720"/>
        <w:rPr>
          <w:sz w:val="24"/>
          <w:szCs w:val="24"/>
        </w:rPr>
      </w:pPr>
    </w:p>
    <w:p w14:paraId="434A358F" w14:textId="77777777" w:rsidR="000B4EE7" w:rsidRPr="003F2081" w:rsidRDefault="000B4EE7" w:rsidP="000B4EE7">
      <w:pPr>
        <w:numPr>
          <w:ilvl w:val="0"/>
          <w:numId w:val="3"/>
        </w:numPr>
        <w:spacing w:after="0" w:line="240" w:lineRule="auto"/>
        <w:rPr>
          <w:sz w:val="24"/>
          <w:szCs w:val="24"/>
        </w:rPr>
      </w:pPr>
      <w:r w:rsidRPr="003F2081">
        <w:rPr>
          <w:sz w:val="24"/>
          <w:szCs w:val="24"/>
        </w:rPr>
        <w:t>Explain why this experiment was useful in replicating a model of radioactive decay.   ____________________________________________________________________________________________________________________________________________________________________________________________________________________________________________________________</w:t>
      </w:r>
    </w:p>
    <w:p w14:paraId="10F5814C" w14:textId="77777777" w:rsidR="000B4EE7" w:rsidRDefault="000B4EE7" w:rsidP="000B4EE7">
      <w:pPr>
        <w:spacing w:after="0" w:line="240" w:lineRule="auto"/>
        <w:ind w:left="720"/>
        <w:rPr>
          <w:sz w:val="24"/>
          <w:szCs w:val="24"/>
        </w:rPr>
      </w:pPr>
    </w:p>
    <w:p w14:paraId="356E0BFD" w14:textId="77777777" w:rsidR="000B4EE7" w:rsidRDefault="000B4EE7" w:rsidP="000B4EE7">
      <w:pPr>
        <w:numPr>
          <w:ilvl w:val="0"/>
          <w:numId w:val="3"/>
        </w:numPr>
        <w:spacing w:after="0" w:line="240" w:lineRule="auto"/>
        <w:rPr>
          <w:sz w:val="24"/>
          <w:szCs w:val="24"/>
        </w:rPr>
      </w:pPr>
      <w:r w:rsidRPr="003F2081">
        <w:rPr>
          <w:sz w:val="24"/>
          <w:szCs w:val="24"/>
        </w:rPr>
        <w:t>Why were the coins a good way to model half-lives? Would the model work as well if we used 1000 coins?  ____________________________________________________________________________________________________________________________________________________________________________________________________________________________________________________________</w:t>
      </w:r>
    </w:p>
    <w:p w14:paraId="59CEB868" w14:textId="77777777" w:rsidR="000B4EE7" w:rsidRDefault="000B4EE7" w:rsidP="000B4EE7">
      <w:pPr>
        <w:spacing w:after="0" w:line="240" w:lineRule="auto"/>
        <w:ind w:left="720"/>
        <w:rPr>
          <w:sz w:val="24"/>
          <w:szCs w:val="24"/>
        </w:rPr>
      </w:pPr>
    </w:p>
    <w:p w14:paraId="6A856344" w14:textId="77777777" w:rsidR="000B4EE7" w:rsidRDefault="000B4EE7" w:rsidP="000B4EE7">
      <w:pPr>
        <w:numPr>
          <w:ilvl w:val="0"/>
          <w:numId w:val="3"/>
        </w:numPr>
        <w:spacing w:after="0" w:line="240" w:lineRule="auto"/>
        <w:rPr>
          <w:sz w:val="24"/>
          <w:szCs w:val="24"/>
        </w:rPr>
      </w:pPr>
      <w:r w:rsidRPr="003F2081">
        <w:rPr>
          <w:sz w:val="24"/>
          <w:szCs w:val="24"/>
        </w:rPr>
        <w:t>Why do we categorize fossil fuels as nonrenewable energy resources? ____________________________________________________________________________________________________________________________________________________________________________________________________________________________________________________________</w:t>
      </w:r>
    </w:p>
    <w:p w14:paraId="1A3E20B7" w14:textId="77777777" w:rsidR="000B4EE7" w:rsidRDefault="000B4EE7" w:rsidP="000B4EE7">
      <w:pPr>
        <w:spacing w:after="0" w:line="240" w:lineRule="auto"/>
        <w:ind w:left="720"/>
        <w:rPr>
          <w:sz w:val="24"/>
          <w:szCs w:val="24"/>
        </w:rPr>
      </w:pPr>
    </w:p>
    <w:p w14:paraId="5C79CD5E" w14:textId="77777777" w:rsidR="000B4EE7" w:rsidRPr="003F2081" w:rsidRDefault="000B4EE7" w:rsidP="000B4EE7">
      <w:pPr>
        <w:numPr>
          <w:ilvl w:val="0"/>
          <w:numId w:val="3"/>
        </w:numPr>
        <w:spacing w:after="0" w:line="240" w:lineRule="auto"/>
        <w:rPr>
          <w:sz w:val="24"/>
          <w:szCs w:val="24"/>
        </w:rPr>
      </w:pPr>
      <w:r w:rsidRPr="003F2081">
        <w:rPr>
          <w:sz w:val="24"/>
          <w:szCs w:val="24"/>
        </w:rPr>
        <w:t>Explain how this activity this relates to fossil fuels? ____________________________________________________________________________________________________________________________________________________________________________________________________________________________________________________________</w:t>
      </w:r>
    </w:p>
    <w:p w14:paraId="43D077AE" w14:textId="77777777" w:rsidR="004A5A8A" w:rsidRPr="000B4EE7" w:rsidRDefault="004A5A8A" w:rsidP="000B4EE7"/>
    <w:sectPr w:rsidR="004A5A8A" w:rsidRPr="000B4EE7" w:rsidSect="004A5A8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1618F" w14:textId="77777777" w:rsidR="00482F19" w:rsidRDefault="00482F19" w:rsidP="004A5A8A">
      <w:pPr>
        <w:spacing w:after="0" w:line="240" w:lineRule="auto"/>
      </w:pPr>
      <w:r>
        <w:separator/>
      </w:r>
    </w:p>
  </w:endnote>
  <w:endnote w:type="continuationSeparator" w:id="0">
    <w:p w14:paraId="0ECACABE" w14:textId="77777777" w:rsidR="00482F19" w:rsidRDefault="00482F19" w:rsidP="004A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72A7" w14:textId="77777777" w:rsidR="00307EBF" w:rsidRPr="00307EBF" w:rsidRDefault="00307EBF" w:rsidP="00307EBF">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D499" w14:textId="77777777" w:rsidR="00482F19" w:rsidRDefault="00482F19" w:rsidP="004A5A8A">
      <w:pPr>
        <w:spacing w:after="0" w:line="240" w:lineRule="auto"/>
      </w:pPr>
      <w:r>
        <w:separator/>
      </w:r>
    </w:p>
  </w:footnote>
  <w:footnote w:type="continuationSeparator" w:id="0">
    <w:p w14:paraId="13B81F26" w14:textId="77777777" w:rsidR="00482F19" w:rsidRDefault="00482F19" w:rsidP="004A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CD34" w14:textId="77777777" w:rsidR="00307EBF" w:rsidRDefault="00307EBF" w:rsidP="00307EBF">
    <w:pPr>
      <w:pStyle w:val="Header"/>
      <w:jc w:val="center"/>
    </w:pPr>
    <w:r>
      <w:rPr>
        <w:noProof/>
      </w:rPr>
      <w:drawing>
        <wp:inline distT="0" distB="0" distL="0" distR="0" wp14:anchorId="5BC76663" wp14:editId="0BAFD3D6">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729"/>
    <w:multiLevelType w:val="hybridMultilevel"/>
    <w:tmpl w:val="108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90F5B"/>
    <w:multiLevelType w:val="hybridMultilevel"/>
    <w:tmpl w:val="A074F718"/>
    <w:lvl w:ilvl="0" w:tplc="005E5124">
      <w:start w:val="1"/>
      <w:numFmt w:val="decimal"/>
      <w:lvlText w:val="%1."/>
      <w:lvlJc w:val="left"/>
      <w:pPr>
        <w:tabs>
          <w:tab w:val="num" w:pos="720"/>
        </w:tabs>
        <w:ind w:left="720" w:hanging="360"/>
      </w:pPr>
    </w:lvl>
    <w:lvl w:ilvl="1" w:tplc="381E3810" w:tentative="1">
      <w:start w:val="1"/>
      <w:numFmt w:val="decimal"/>
      <w:lvlText w:val="%2."/>
      <w:lvlJc w:val="left"/>
      <w:pPr>
        <w:tabs>
          <w:tab w:val="num" w:pos="1440"/>
        </w:tabs>
        <w:ind w:left="1440" w:hanging="360"/>
      </w:pPr>
    </w:lvl>
    <w:lvl w:ilvl="2" w:tplc="49AE2E00" w:tentative="1">
      <w:start w:val="1"/>
      <w:numFmt w:val="decimal"/>
      <w:lvlText w:val="%3."/>
      <w:lvlJc w:val="left"/>
      <w:pPr>
        <w:tabs>
          <w:tab w:val="num" w:pos="2160"/>
        </w:tabs>
        <w:ind w:left="2160" w:hanging="360"/>
      </w:pPr>
    </w:lvl>
    <w:lvl w:ilvl="3" w:tplc="079EBB74" w:tentative="1">
      <w:start w:val="1"/>
      <w:numFmt w:val="decimal"/>
      <w:lvlText w:val="%4."/>
      <w:lvlJc w:val="left"/>
      <w:pPr>
        <w:tabs>
          <w:tab w:val="num" w:pos="2880"/>
        </w:tabs>
        <w:ind w:left="2880" w:hanging="360"/>
      </w:pPr>
    </w:lvl>
    <w:lvl w:ilvl="4" w:tplc="FE3CF71A" w:tentative="1">
      <w:start w:val="1"/>
      <w:numFmt w:val="decimal"/>
      <w:lvlText w:val="%5."/>
      <w:lvlJc w:val="left"/>
      <w:pPr>
        <w:tabs>
          <w:tab w:val="num" w:pos="3600"/>
        </w:tabs>
        <w:ind w:left="3600" w:hanging="360"/>
      </w:pPr>
    </w:lvl>
    <w:lvl w:ilvl="5" w:tplc="4C6E80B8" w:tentative="1">
      <w:start w:val="1"/>
      <w:numFmt w:val="decimal"/>
      <w:lvlText w:val="%6."/>
      <w:lvlJc w:val="left"/>
      <w:pPr>
        <w:tabs>
          <w:tab w:val="num" w:pos="4320"/>
        </w:tabs>
        <w:ind w:left="4320" w:hanging="360"/>
      </w:pPr>
    </w:lvl>
    <w:lvl w:ilvl="6" w:tplc="904E8EF4" w:tentative="1">
      <w:start w:val="1"/>
      <w:numFmt w:val="decimal"/>
      <w:lvlText w:val="%7."/>
      <w:lvlJc w:val="left"/>
      <w:pPr>
        <w:tabs>
          <w:tab w:val="num" w:pos="5040"/>
        </w:tabs>
        <w:ind w:left="5040" w:hanging="360"/>
      </w:pPr>
    </w:lvl>
    <w:lvl w:ilvl="7" w:tplc="D038AFC8" w:tentative="1">
      <w:start w:val="1"/>
      <w:numFmt w:val="decimal"/>
      <w:lvlText w:val="%8."/>
      <w:lvlJc w:val="left"/>
      <w:pPr>
        <w:tabs>
          <w:tab w:val="num" w:pos="5760"/>
        </w:tabs>
        <w:ind w:left="5760" w:hanging="360"/>
      </w:pPr>
    </w:lvl>
    <w:lvl w:ilvl="8" w:tplc="38CAF01A" w:tentative="1">
      <w:start w:val="1"/>
      <w:numFmt w:val="decimal"/>
      <w:lvlText w:val="%9."/>
      <w:lvlJc w:val="left"/>
      <w:pPr>
        <w:tabs>
          <w:tab w:val="num" w:pos="6480"/>
        </w:tabs>
        <w:ind w:left="6480" w:hanging="360"/>
      </w:pPr>
    </w:lvl>
  </w:abstractNum>
  <w:abstractNum w:abstractNumId="2">
    <w:nsid w:val="62E951A8"/>
    <w:multiLevelType w:val="hybridMultilevel"/>
    <w:tmpl w:val="81344886"/>
    <w:lvl w:ilvl="0" w:tplc="9FBEA63C">
      <w:start w:val="1"/>
      <w:numFmt w:val="decimal"/>
      <w:lvlText w:val="%1."/>
      <w:lvlJc w:val="left"/>
      <w:pPr>
        <w:tabs>
          <w:tab w:val="num" w:pos="720"/>
        </w:tabs>
        <w:ind w:left="720" w:hanging="360"/>
      </w:pPr>
    </w:lvl>
    <w:lvl w:ilvl="1" w:tplc="B88EC856" w:tentative="1">
      <w:start w:val="1"/>
      <w:numFmt w:val="decimal"/>
      <w:lvlText w:val="%2."/>
      <w:lvlJc w:val="left"/>
      <w:pPr>
        <w:tabs>
          <w:tab w:val="num" w:pos="1440"/>
        </w:tabs>
        <w:ind w:left="1440" w:hanging="360"/>
      </w:pPr>
    </w:lvl>
    <w:lvl w:ilvl="2" w:tplc="1562D2BA" w:tentative="1">
      <w:start w:val="1"/>
      <w:numFmt w:val="decimal"/>
      <w:lvlText w:val="%3."/>
      <w:lvlJc w:val="left"/>
      <w:pPr>
        <w:tabs>
          <w:tab w:val="num" w:pos="2160"/>
        </w:tabs>
        <w:ind w:left="2160" w:hanging="360"/>
      </w:pPr>
    </w:lvl>
    <w:lvl w:ilvl="3" w:tplc="BF42BA9C" w:tentative="1">
      <w:start w:val="1"/>
      <w:numFmt w:val="decimal"/>
      <w:lvlText w:val="%4."/>
      <w:lvlJc w:val="left"/>
      <w:pPr>
        <w:tabs>
          <w:tab w:val="num" w:pos="2880"/>
        </w:tabs>
        <w:ind w:left="2880" w:hanging="360"/>
      </w:pPr>
    </w:lvl>
    <w:lvl w:ilvl="4" w:tplc="8C924D90" w:tentative="1">
      <w:start w:val="1"/>
      <w:numFmt w:val="decimal"/>
      <w:lvlText w:val="%5."/>
      <w:lvlJc w:val="left"/>
      <w:pPr>
        <w:tabs>
          <w:tab w:val="num" w:pos="3600"/>
        </w:tabs>
        <w:ind w:left="3600" w:hanging="360"/>
      </w:pPr>
    </w:lvl>
    <w:lvl w:ilvl="5" w:tplc="1700BC44" w:tentative="1">
      <w:start w:val="1"/>
      <w:numFmt w:val="decimal"/>
      <w:lvlText w:val="%6."/>
      <w:lvlJc w:val="left"/>
      <w:pPr>
        <w:tabs>
          <w:tab w:val="num" w:pos="4320"/>
        </w:tabs>
        <w:ind w:left="4320" w:hanging="360"/>
      </w:pPr>
    </w:lvl>
    <w:lvl w:ilvl="6" w:tplc="19D4306C" w:tentative="1">
      <w:start w:val="1"/>
      <w:numFmt w:val="decimal"/>
      <w:lvlText w:val="%7."/>
      <w:lvlJc w:val="left"/>
      <w:pPr>
        <w:tabs>
          <w:tab w:val="num" w:pos="5040"/>
        </w:tabs>
        <w:ind w:left="5040" w:hanging="360"/>
      </w:pPr>
    </w:lvl>
    <w:lvl w:ilvl="7" w:tplc="26B8D3A8" w:tentative="1">
      <w:start w:val="1"/>
      <w:numFmt w:val="decimal"/>
      <w:lvlText w:val="%8."/>
      <w:lvlJc w:val="left"/>
      <w:pPr>
        <w:tabs>
          <w:tab w:val="num" w:pos="5760"/>
        </w:tabs>
        <w:ind w:left="5760" w:hanging="360"/>
      </w:pPr>
    </w:lvl>
    <w:lvl w:ilvl="8" w:tplc="64929A9C" w:tentative="1">
      <w:start w:val="1"/>
      <w:numFmt w:val="decimal"/>
      <w:lvlText w:val="%9."/>
      <w:lvlJc w:val="left"/>
      <w:pPr>
        <w:tabs>
          <w:tab w:val="num" w:pos="6480"/>
        </w:tabs>
        <w:ind w:left="6480" w:hanging="360"/>
      </w:pPr>
    </w:lvl>
  </w:abstractNum>
  <w:abstractNum w:abstractNumId="3">
    <w:nsid w:val="73E85262"/>
    <w:multiLevelType w:val="hybridMultilevel"/>
    <w:tmpl w:val="954E54DA"/>
    <w:lvl w:ilvl="0" w:tplc="9BEC38DE">
      <w:start w:val="1"/>
      <w:numFmt w:val="bullet"/>
      <w:lvlText w:val=""/>
      <w:lvlJc w:val="left"/>
      <w:pPr>
        <w:tabs>
          <w:tab w:val="num" w:pos="720"/>
        </w:tabs>
        <w:ind w:left="720" w:hanging="360"/>
      </w:pPr>
      <w:rPr>
        <w:rFonts w:ascii="Wingdings 2" w:hAnsi="Wingdings 2" w:hint="default"/>
      </w:rPr>
    </w:lvl>
    <w:lvl w:ilvl="1" w:tplc="E752F9EE" w:tentative="1">
      <w:start w:val="1"/>
      <w:numFmt w:val="bullet"/>
      <w:lvlText w:val=""/>
      <w:lvlJc w:val="left"/>
      <w:pPr>
        <w:tabs>
          <w:tab w:val="num" w:pos="1440"/>
        </w:tabs>
        <w:ind w:left="1440" w:hanging="360"/>
      </w:pPr>
      <w:rPr>
        <w:rFonts w:ascii="Wingdings 2" w:hAnsi="Wingdings 2" w:hint="default"/>
      </w:rPr>
    </w:lvl>
    <w:lvl w:ilvl="2" w:tplc="BD143778" w:tentative="1">
      <w:start w:val="1"/>
      <w:numFmt w:val="bullet"/>
      <w:lvlText w:val=""/>
      <w:lvlJc w:val="left"/>
      <w:pPr>
        <w:tabs>
          <w:tab w:val="num" w:pos="2160"/>
        </w:tabs>
        <w:ind w:left="2160" w:hanging="360"/>
      </w:pPr>
      <w:rPr>
        <w:rFonts w:ascii="Wingdings 2" w:hAnsi="Wingdings 2" w:hint="default"/>
      </w:rPr>
    </w:lvl>
    <w:lvl w:ilvl="3" w:tplc="8682B4EE" w:tentative="1">
      <w:start w:val="1"/>
      <w:numFmt w:val="bullet"/>
      <w:lvlText w:val=""/>
      <w:lvlJc w:val="left"/>
      <w:pPr>
        <w:tabs>
          <w:tab w:val="num" w:pos="2880"/>
        </w:tabs>
        <w:ind w:left="2880" w:hanging="360"/>
      </w:pPr>
      <w:rPr>
        <w:rFonts w:ascii="Wingdings 2" w:hAnsi="Wingdings 2" w:hint="default"/>
      </w:rPr>
    </w:lvl>
    <w:lvl w:ilvl="4" w:tplc="7FA2DD92" w:tentative="1">
      <w:start w:val="1"/>
      <w:numFmt w:val="bullet"/>
      <w:lvlText w:val=""/>
      <w:lvlJc w:val="left"/>
      <w:pPr>
        <w:tabs>
          <w:tab w:val="num" w:pos="3600"/>
        </w:tabs>
        <w:ind w:left="3600" w:hanging="360"/>
      </w:pPr>
      <w:rPr>
        <w:rFonts w:ascii="Wingdings 2" w:hAnsi="Wingdings 2" w:hint="default"/>
      </w:rPr>
    </w:lvl>
    <w:lvl w:ilvl="5" w:tplc="EE2483BE" w:tentative="1">
      <w:start w:val="1"/>
      <w:numFmt w:val="bullet"/>
      <w:lvlText w:val=""/>
      <w:lvlJc w:val="left"/>
      <w:pPr>
        <w:tabs>
          <w:tab w:val="num" w:pos="4320"/>
        </w:tabs>
        <w:ind w:left="4320" w:hanging="360"/>
      </w:pPr>
      <w:rPr>
        <w:rFonts w:ascii="Wingdings 2" w:hAnsi="Wingdings 2" w:hint="default"/>
      </w:rPr>
    </w:lvl>
    <w:lvl w:ilvl="6" w:tplc="90908922" w:tentative="1">
      <w:start w:val="1"/>
      <w:numFmt w:val="bullet"/>
      <w:lvlText w:val=""/>
      <w:lvlJc w:val="left"/>
      <w:pPr>
        <w:tabs>
          <w:tab w:val="num" w:pos="5040"/>
        </w:tabs>
        <w:ind w:left="5040" w:hanging="360"/>
      </w:pPr>
      <w:rPr>
        <w:rFonts w:ascii="Wingdings 2" w:hAnsi="Wingdings 2" w:hint="default"/>
      </w:rPr>
    </w:lvl>
    <w:lvl w:ilvl="7" w:tplc="53CC3AC2" w:tentative="1">
      <w:start w:val="1"/>
      <w:numFmt w:val="bullet"/>
      <w:lvlText w:val=""/>
      <w:lvlJc w:val="left"/>
      <w:pPr>
        <w:tabs>
          <w:tab w:val="num" w:pos="5760"/>
        </w:tabs>
        <w:ind w:left="5760" w:hanging="360"/>
      </w:pPr>
      <w:rPr>
        <w:rFonts w:ascii="Wingdings 2" w:hAnsi="Wingdings 2" w:hint="default"/>
      </w:rPr>
    </w:lvl>
    <w:lvl w:ilvl="8" w:tplc="76A63FB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575"/>
    <w:rsid w:val="00007807"/>
    <w:rsid w:val="00021BE2"/>
    <w:rsid w:val="000B4EE7"/>
    <w:rsid w:val="00193AFC"/>
    <w:rsid w:val="001B3147"/>
    <w:rsid w:val="00303E72"/>
    <w:rsid w:val="00307EBF"/>
    <w:rsid w:val="003F2081"/>
    <w:rsid w:val="00432A73"/>
    <w:rsid w:val="00482F19"/>
    <w:rsid w:val="004A5A8A"/>
    <w:rsid w:val="004D6143"/>
    <w:rsid w:val="00513FBE"/>
    <w:rsid w:val="005575D3"/>
    <w:rsid w:val="00644575"/>
    <w:rsid w:val="00706D32"/>
    <w:rsid w:val="007D4858"/>
    <w:rsid w:val="00973E56"/>
    <w:rsid w:val="00A51D70"/>
    <w:rsid w:val="00B063B3"/>
    <w:rsid w:val="00CE31A8"/>
    <w:rsid w:val="00E871E5"/>
    <w:rsid w:val="00EC0425"/>
    <w:rsid w:val="00ED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1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E7"/>
  </w:style>
  <w:style w:type="paragraph" w:styleId="Heading3">
    <w:name w:val="heading 3"/>
    <w:basedOn w:val="Normal"/>
    <w:link w:val="Heading3Char"/>
    <w:uiPriority w:val="9"/>
    <w:qFormat/>
    <w:rsid w:val="00644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575"/>
    <w:rPr>
      <w:b/>
      <w:bCs/>
    </w:rPr>
  </w:style>
  <w:style w:type="paragraph" w:styleId="BalloonText">
    <w:name w:val="Balloon Text"/>
    <w:basedOn w:val="Normal"/>
    <w:link w:val="BalloonTextChar"/>
    <w:uiPriority w:val="99"/>
    <w:semiHidden/>
    <w:unhideWhenUsed/>
    <w:rsid w:val="004A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8A"/>
    <w:rPr>
      <w:rFonts w:ascii="Tahoma" w:hAnsi="Tahoma" w:cs="Tahoma"/>
      <w:sz w:val="16"/>
      <w:szCs w:val="16"/>
    </w:rPr>
  </w:style>
  <w:style w:type="paragraph" w:styleId="Header">
    <w:name w:val="header"/>
    <w:basedOn w:val="Normal"/>
    <w:link w:val="HeaderChar"/>
    <w:uiPriority w:val="99"/>
    <w:unhideWhenUsed/>
    <w:rsid w:val="004A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8A"/>
  </w:style>
  <w:style w:type="paragraph" w:styleId="Footer">
    <w:name w:val="footer"/>
    <w:basedOn w:val="Normal"/>
    <w:link w:val="FooterChar"/>
    <w:uiPriority w:val="99"/>
    <w:unhideWhenUsed/>
    <w:rsid w:val="004A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8A"/>
  </w:style>
  <w:style w:type="character" w:styleId="Hyperlink">
    <w:name w:val="Hyperlink"/>
    <w:basedOn w:val="DefaultParagraphFont"/>
    <w:uiPriority w:val="99"/>
    <w:unhideWhenUsed/>
    <w:rsid w:val="00973E56"/>
    <w:rPr>
      <w:color w:val="0000FF" w:themeColor="hyperlink"/>
      <w:u w:val="single"/>
    </w:rPr>
  </w:style>
  <w:style w:type="character" w:styleId="FollowedHyperlink">
    <w:name w:val="FollowedHyperlink"/>
    <w:basedOn w:val="DefaultParagraphFont"/>
    <w:uiPriority w:val="99"/>
    <w:semiHidden/>
    <w:unhideWhenUsed/>
    <w:rsid w:val="00E871E5"/>
    <w:rPr>
      <w:color w:val="800080" w:themeColor="followedHyperlink"/>
      <w:u w:val="single"/>
    </w:rPr>
  </w:style>
  <w:style w:type="paragraph" w:styleId="ListParagraph">
    <w:name w:val="List Paragraph"/>
    <w:basedOn w:val="Normal"/>
    <w:uiPriority w:val="34"/>
    <w:qFormat/>
    <w:rsid w:val="003F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0205">
      <w:bodyDiv w:val="1"/>
      <w:marLeft w:val="0"/>
      <w:marRight w:val="0"/>
      <w:marTop w:val="0"/>
      <w:marBottom w:val="0"/>
      <w:divBdr>
        <w:top w:val="none" w:sz="0" w:space="0" w:color="auto"/>
        <w:left w:val="none" w:sz="0" w:space="0" w:color="auto"/>
        <w:bottom w:val="none" w:sz="0" w:space="0" w:color="auto"/>
        <w:right w:val="none" w:sz="0" w:space="0" w:color="auto"/>
      </w:divBdr>
      <w:divsChild>
        <w:div w:id="1389262130">
          <w:marLeft w:val="864"/>
          <w:marRight w:val="0"/>
          <w:marTop w:val="125"/>
          <w:marBottom w:val="0"/>
          <w:divBdr>
            <w:top w:val="none" w:sz="0" w:space="0" w:color="auto"/>
            <w:left w:val="none" w:sz="0" w:space="0" w:color="auto"/>
            <w:bottom w:val="none" w:sz="0" w:space="0" w:color="auto"/>
            <w:right w:val="none" w:sz="0" w:space="0" w:color="auto"/>
          </w:divBdr>
        </w:div>
      </w:divsChild>
    </w:div>
    <w:div w:id="1046947399">
      <w:bodyDiv w:val="1"/>
      <w:marLeft w:val="0"/>
      <w:marRight w:val="0"/>
      <w:marTop w:val="0"/>
      <w:marBottom w:val="0"/>
      <w:divBdr>
        <w:top w:val="none" w:sz="0" w:space="0" w:color="auto"/>
        <w:left w:val="none" w:sz="0" w:space="0" w:color="auto"/>
        <w:bottom w:val="none" w:sz="0" w:space="0" w:color="auto"/>
        <w:right w:val="none" w:sz="0" w:space="0" w:color="auto"/>
      </w:divBdr>
    </w:div>
    <w:div w:id="1931967527">
      <w:bodyDiv w:val="1"/>
      <w:marLeft w:val="0"/>
      <w:marRight w:val="0"/>
      <w:marTop w:val="0"/>
      <w:marBottom w:val="0"/>
      <w:divBdr>
        <w:top w:val="none" w:sz="0" w:space="0" w:color="auto"/>
        <w:left w:val="none" w:sz="0" w:space="0" w:color="auto"/>
        <w:bottom w:val="none" w:sz="0" w:space="0" w:color="auto"/>
        <w:right w:val="none" w:sz="0" w:space="0" w:color="auto"/>
      </w:divBdr>
      <w:divsChild>
        <w:div w:id="1489243889">
          <w:marLeft w:val="1022"/>
          <w:marRight w:val="0"/>
          <w:marTop w:val="115"/>
          <w:marBottom w:val="0"/>
          <w:divBdr>
            <w:top w:val="none" w:sz="0" w:space="0" w:color="auto"/>
            <w:left w:val="none" w:sz="0" w:space="0" w:color="auto"/>
            <w:bottom w:val="none" w:sz="0" w:space="0" w:color="auto"/>
            <w:right w:val="none" w:sz="0" w:space="0" w:color="auto"/>
          </w:divBdr>
        </w:div>
        <w:div w:id="1031882211">
          <w:marLeft w:val="1022"/>
          <w:marRight w:val="0"/>
          <w:marTop w:val="115"/>
          <w:marBottom w:val="0"/>
          <w:divBdr>
            <w:top w:val="none" w:sz="0" w:space="0" w:color="auto"/>
            <w:left w:val="none" w:sz="0" w:space="0" w:color="auto"/>
            <w:bottom w:val="none" w:sz="0" w:space="0" w:color="auto"/>
            <w:right w:val="none" w:sz="0" w:space="0" w:color="auto"/>
          </w:divBdr>
        </w:div>
        <w:div w:id="1068766709">
          <w:marLeft w:val="1022"/>
          <w:marRight w:val="0"/>
          <w:marTop w:val="115"/>
          <w:marBottom w:val="0"/>
          <w:divBdr>
            <w:top w:val="none" w:sz="0" w:space="0" w:color="auto"/>
            <w:left w:val="none" w:sz="0" w:space="0" w:color="auto"/>
            <w:bottom w:val="none" w:sz="0" w:space="0" w:color="auto"/>
            <w:right w:val="none" w:sz="0" w:space="0" w:color="auto"/>
          </w:divBdr>
        </w:div>
        <w:div w:id="1573196704">
          <w:marLeft w:val="1022"/>
          <w:marRight w:val="0"/>
          <w:marTop w:val="115"/>
          <w:marBottom w:val="0"/>
          <w:divBdr>
            <w:top w:val="none" w:sz="0" w:space="0" w:color="auto"/>
            <w:left w:val="none" w:sz="0" w:space="0" w:color="auto"/>
            <w:bottom w:val="none" w:sz="0" w:space="0" w:color="auto"/>
            <w:right w:val="none" w:sz="0" w:space="0" w:color="auto"/>
          </w:divBdr>
        </w:div>
        <w:div w:id="1630474768">
          <w:marLeft w:val="1022"/>
          <w:marRight w:val="0"/>
          <w:marTop w:val="115"/>
          <w:marBottom w:val="0"/>
          <w:divBdr>
            <w:top w:val="none" w:sz="0" w:space="0" w:color="auto"/>
            <w:left w:val="none" w:sz="0" w:space="0" w:color="auto"/>
            <w:bottom w:val="none" w:sz="0" w:space="0" w:color="auto"/>
            <w:right w:val="none" w:sz="0" w:space="0" w:color="auto"/>
          </w:divBdr>
        </w:div>
        <w:div w:id="2010327751">
          <w:marLeft w:val="1022"/>
          <w:marRight w:val="0"/>
          <w:marTop w:val="115"/>
          <w:marBottom w:val="0"/>
          <w:divBdr>
            <w:top w:val="none" w:sz="0" w:space="0" w:color="auto"/>
            <w:left w:val="none" w:sz="0" w:space="0" w:color="auto"/>
            <w:bottom w:val="none" w:sz="0" w:space="0" w:color="auto"/>
            <w:right w:val="none" w:sz="0" w:space="0" w:color="auto"/>
          </w:divBdr>
        </w:div>
        <w:div w:id="669530643">
          <w:marLeft w:val="102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rpdweb00/tenorm/oilandg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connerj</dc:creator>
  <cp:lastModifiedBy>Mary Ann</cp:lastModifiedBy>
  <cp:revision>6</cp:revision>
  <dcterms:created xsi:type="dcterms:W3CDTF">2014-05-09T16:10:00Z</dcterms:created>
  <dcterms:modified xsi:type="dcterms:W3CDTF">2014-06-09T22:12:00Z</dcterms:modified>
</cp:coreProperties>
</file>